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AFB" w:rsidRDefault="00333A56">
      <w:pPr>
        <w:spacing w:beforeAutospacing="1" w:afterAutospacing="1" w:line="240" w:lineRule="auto"/>
        <w:jc w:val="center"/>
        <w:rPr>
          <w:rFonts w:ascii="Times New Roman" w:eastAsia="Times New Roman" w:hAnsi="Times New Roman" w:cs="Times New Roman"/>
          <w:sz w:val="24"/>
          <w:szCs w:val="24"/>
          <w:lang w:eastAsia="nl-NL"/>
        </w:rPr>
      </w:pPr>
      <w:bookmarkStart w:id="0" w:name="_GoBack"/>
      <w:bookmarkEnd w:id="0"/>
      <w:r>
        <w:rPr>
          <w:rFonts w:ascii="Times New Roman" w:eastAsia="Times New Roman" w:hAnsi="Times New Roman" w:cs="Times New Roman"/>
          <w:b/>
          <w:bCs/>
          <w:sz w:val="24"/>
          <w:szCs w:val="24"/>
          <w:lang w:eastAsia="nl-NL"/>
        </w:rPr>
        <w:t>HUISREGELS</w:t>
      </w:r>
    </w:p>
    <w:p w:rsidR="00DB4AFB" w:rsidRDefault="00333A56">
      <w:pPr>
        <w:spacing w:beforeAutospacing="1" w:afterAutospacing="1" w:line="240" w:lineRule="auto"/>
      </w:pPr>
      <w:r>
        <w:rPr>
          <w:rFonts w:ascii="Times New Roman" w:eastAsia="Times New Roman" w:hAnsi="Times New Roman" w:cs="Times New Roman"/>
          <w:sz w:val="24"/>
          <w:szCs w:val="24"/>
          <w:lang w:eastAsia="nl-NL"/>
        </w:rPr>
        <w:t xml:space="preserve">Met het betreden van het conventieterrein ga je akkoord met de onderstaande regels. Mocht er onduidelijkheid zijn in de interpretatie van de regels, dan zal het oordeel van de stafleden gelden. Dynamiccon is niet aansprakelijk voor </w:t>
      </w:r>
      <w:r>
        <w:rPr>
          <w:rFonts w:ascii="Times New Roman" w:eastAsia="Times New Roman" w:hAnsi="Times New Roman" w:cs="Times New Roman"/>
          <w:sz w:val="24"/>
          <w:szCs w:val="24"/>
          <w:lang w:eastAsia="nl-NL"/>
        </w:rPr>
        <w:t xml:space="preserve">beschadiging, diefstal, of verlies van persoonlijke goederen. Daarnaast is Dynamiccon niet aansprakelijk voor persoonlijk letsel dat is opgelopen tijdens de conventie. Als er een geval is waarin de Nederlandse wet of deze huisregels niet uitsluiten wat er </w:t>
      </w:r>
      <w:r>
        <w:rPr>
          <w:rFonts w:ascii="Times New Roman" w:eastAsia="Times New Roman" w:hAnsi="Times New Roman" w:cs="Times New Roman"/>
          <w:sz w:val="24"/>
          <w:szCs w:val="24"/>
          <w:lang w:eastAsia="nl-NL"/>
        </w:rPr>
        <w:t>moet gebeuren dan beslist de organisatie.</w:t>
      </w:r>
    </w:p>
    <w:p w:rsidR="00DB4AFB" w:rsidRDefault="00333A56">
      <w:p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w:t>
      </w:r>
    </w:p>
    <w:p w:rsidR="00DB4AFB" w:rsidRDefault="00333A56">
      <w:pPr>
        <w:numPr>
          <w:ilvl w:val="0"/>
          <w:numId w:val="1"/>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Algemeen</w:t>
      </w:r>
    </w:p>
    <w:p w:rsidR="00DB4AFB" w:rsidRDefault="00333A56">
      <w:pPr>
        <w:pStyle w:val="Lijstalinea"/>
        <w:numPr>
          <w:ilvl w:val="1"/>
          <w:numId w:val="7"/>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Er is een rookruimte aanwezig in het gebouw, mocht deze open zijn voor bezoek als rookruimte dan mag hier gerookt worden. </w:t>
      </w:r>
    </w:p>
    <w:p w:rsidR="00DB4AFB" w:rsidRDefault="00DB4AFB">
      <w:pPr>
        <w:pStyle w:val="Lijstalinea"/>
        <w:spacing w:beforeAutospacing="1" w:afterAutospacing="1" w:line="240" w:lineRule="auto"/>
        <w:ind w:left="360"/>
        <w:rPr>
          <w:rFonts w:ascii="Times New Roman" w:eastAsia="Times New Roman" w:hAnsi="Times New Roman" w:cs="Times New Roman"/>
          <w:sz w:val="24"/>
          <w:szCs w:val="24"/>
          <w:lang w:eastAsia="nl-NL"/>
        </w:rPr>
      </w:pPr>
    </w:p>
    <w:p w:rsidR="00DB4AFB" w:rsidRDefault="00333A56">
      <w:pPr>
        <w:pStyle w:val="Lijstalinea"/>
        <w:numPr>
          <w:ilvl w:val="1"/>
          <w:numId w:val="7"/>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Overal geldt er een rookverbod behalve in de daarvoor speciaal bedoelde ruimtes</w:t>
      </w:r>
      <w:r>
        <w:rPr>
          <w:rFonts w:ascii="Times New Roman" w:eastAsia="Times New Roman" w:hAnsi="Times New Roman" w:cs="Times New Roman"/>
          <w:sz w:val="24"/>
          <w:szCs w:val="24"/>
          <w:lang w:eastAsia="nl-NL"/>
        </w:rPr>
        <w:t xml:space="preserve">. </w:t>
      </w:r>
    </w:p>
    <w:p w:rsidR="00DB4AFB" w:rsidRDefault="00333A56">
      <w:p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w:t>
      </w:r>
    </w:p>
    <w:p w:rsidR="00DB4AFB" w:rsidRDefault="00333A56">
      <w:pPr>
        <w:numPr>
          <w:ilvl w:val="0"/>
          <w:numId w:val="2"/>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Badgebeleid en bagage</w:t>
      </w:r>
    </w:p>
    <w:p w:rsidR="00DB4AFB" w:rsidRDefault="00333A56">
      <w:pPr>
        <w:pStyle w:val="Lijstalinea"/>
        <w:numPr>
          <w:ilvl w:val="1"/>
          <w:numId w:val="5"/>
        </w:numPr>
        <w:spacing w:beforeAutospacing="1" w:afterAutospacing="1" w:line="240" w:lineRule="auto"/>
      </w:pPr>
      <w:r>
        <w:rPr>
          <w:rFonts w:ascii="Times New Roman" w:eastAsia="Times New Roman" w:hAnsi="Times New Roman" w:cs="Times New Roman"/>
          <w:sz w:val="24"/>
          <w:szCs w:val="24"/>
          <w:lang w:eastAsia="nl-NL"/>
        </w:rPr>
        <w:t xml:space="preserve">Iedere bezoeker ontvangt een polsbandje die hij/zij gedurende de conventie zichtbaar om de pols moet dragen. </w:t>
      </w:r>
    </w:p>
    <w:p w:rsidR="00DB4AFB" w:rsidRDefault="00DB4AFB">
      <w:pPr>
        <w:pStyle w:val="Lijstalinea"/>
        <w:spacing w:beforeAutospacing="1" w:afterAutospacing="1" w:line="240" w:lineRule="auto"/>
        <w:ind w:left="360"/>
        <w:rPr>
          <w:rFonts w:ascii="Times New Roman" w:eastAsia="Times New Roman" w:hAnsi="Times New Roman" w:cs="Times New Roman"/>
          <w:sz w:val="24"/>
          <w:szCs w:val="24"/>
          <w:lang w:eastAsia="nl-NL"/>
        </w:rPr>
      </w:pPr>
    </w:p>
    <w:p w:rsidR="00DB4AFB" w:rsidRDefault="00333A56">
      <w:pPr>
        <w:pStyle w:val="Lijstalinea"/>
        <w:numPr>
          <w:ilvl w:val="1"/>
          <w:numId w:val="5"/>
        </w:numPr>
        <w:spacing w:beforeAutospacing="1" w:afterAutospacing="1" w:line="240" w:lineRule="auto"/>
      </w:pPr>
      <w:r>
        <w:rPr>
          <w:rFonts w:ascii="Times New Roman" w:eastAsia="Times New Roman" w:hAnsi="Times New Roman" w:cs="Times New Roman"/>
          <w:sz w:val="24"/>
          <w:szCs w:val="24"/>
          <w:lang w:eastAsia="nl-NL"/>
        </w:rPr>
        <w:t>Stafleden en vrijwilligers hebben het recht bagage en jassen te verwijderen op plaatsen waar dit niet hoort (bijvoorbe</w:t>
      </w:r>
      <w:r>
        <w:rPr>
          <w:rFonts w:ascii="Times New Roman" w:eastAsia="Times New Roman" w:hAnsi="Times New Roman" w:cs="Times New Roman"/>
          <w:sz w:val="24"/>
          <w:szCs w:val="24"/>
          <w:lang w:eastAsia="nl-NL"/>
        </w:rPr>
        <w:t xml:space="preserve">eld in gangpaden of bij nooduitgangen). </w:t>
      </w:r>
    </w:p>
    <w:p w:rsidR="00DB4AFB" w:rsidRDefault="00DB4AFB">
      <w:pPr>
        <w:pStyle w:val="Lijstalinea"/>
        <w:spacing w:beforeAutospacing="1" w:afterAutospacing="1" w:line="240" w:lineRule="auto"/>
        <w:ind w:left="360"/>
        <w:rPr>
          <w:rFonts w:ascii="Times New Roman" w:eastAsia="Times New Roman" w:hAnsi="Times New Roman" w:cs="Times New Roman"/>
          <w:sz w:val="24"/>
          <w:szCs w:val="24"/>
          <w:lang w:eastAsia="nl-NL"/>
        </w:rPr>
      </w:pPr>
    </w:p>
    <w:p w:rsidR="00DB4AFB" w:rsidRDefault="00333A56">
      <w:pPr>
        <w:pStyle w:val="Lijstalinea"/>
        <w:numPr>
          <w:ilvl w:val="1"/>
          <w:numId w:val="5"/>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gasten zijn ten allen tijde zelf verantwoordelijk voor hun persoonlijke bezittingen. Dynamiccon en haar vrijwilligers zijn niet verantwoordelijk bij verlies, diefstal of beschadiging van deze goederen.</w:t>
      </w:r>
    </w:p>
    <w:p w:rsidR="00DB4AFB" w:rsidRDefault="00333A56">
      <w:p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w:t>
      </w:r>
    </w:p>
    <w:p w:rsidR="00DB4AFB" w:rsidRDefault="00333A56">
      <w:pPr>
        <w:numPr>
          <w:ilvl w:val="0"/>
          <w:numId w:val="3"/>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Fotogra</w:t>
      </w:r>
      <w:r>
        <w:rPr>
          <w:rFonts w:ascii="Times New Roman" w:eastAsia="Times New Roman" w:hAnsi="Times New Roman" w:cs="Times New Roman"/>
          <w:b/>
          <w:bCs/>
          <w:sz w:val="24"/>
          <w:szCs w:val="24"/>
          <w:lang w:eastAsia="nl-NL"/>
        </w:rPr>
        <w:t>fie, video, telefoons en elektronica</w:t>
      </w:r>
    </w:p>
    <w:p w:rsidR="00DB4AFB" w:rsidRDefault="00333A56">
      <w:pPr>
        <w:pStyle w:val="Lijstalinea"/>
        <w:numPr>
          <w:ilvl w:val="1"/>
          <w:numId w:val="6"/>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Met het betreden van Dynamiccon 2018, stem je akkoord met de mogelijkheid dat je gefilmd wordt voor promotionele en veiligheidsdoeleinden voor de organisatie van Dynamiccon. </w:t>
      </w:r>
    </w:p>
    <w:p w:rsidR="00DB4AFB" w:rsidRDefault="00DB4AFB">
      <w:pPr>
        <w:pStyle w:val="Lijstalinea"/>
        <w:spacing w:beforeAutospacing="1" w:afterAutospacing="1" w:line="240" w:lineRule="auto"/>
        <w:ind w:left="360"/>
        <w:rPr>
          <w:rFonts w:ascii="Times New Roman" w:eastAsia="Times New Roman" w:hAnsi="Times New Roman" w:cs="Times New Roman"/>
          <w:sz w:val="24"/>
          <w:szCs w:val="24"/>
          <w:lang w:eastAsia="nl-NL"/>
        </w:rPr>
      </w:pPr>
    </w:p>
    <w:p w:rsidR="00DB4AFB" w:rsidRDefault="00333A56">
      <w:pPr>
        <w:pStyle w:val="Lijstalinea"/>
        <w:numPr>
          <w:ilvl w:val="1"/>
          <w:numId w:val="6"/>
        </w:numPr>
        <w:spacing w:beforeAutospacing="1" w:afterAutospacing="1" w:line="240" w:lineRule="auto"/>
      </w:pPr>
      <w:r>
        <w:rPr>
          <w:rFonts w:ascii="Times New Roman" w:eastAsia="Times New Roman" w:hAnsi="Times New Roman" w:cs="Times New Roman"/>
          <w:sz w:val="24"/>
          <w:szCs w:val="24"/>
          <w:lang w:eastAsia="nl-NL"/>
        </w:rPr>
        <w:t xml:space="preserve">Het is ten allen tijden verboden om personen op de conventie te filmen of te fotograferen zonder de toestemming van de persoon in kwestie. Mocht de persoon in kwestie minderjarig zijn dan moeten zowel de voogd als de minderjarige toestemming geven voordat </w:t>
      </w:r>
      <w:r>
        <w:rPr>
          <w:rFonts w:ascii="Times New Roman" w:eastAsia="Times New Roman" w:hAnsi="Times New Roman" w:cs="Times New Roman"/>
          <w:sz w:val="24"/>
          <w:szCs w:val="24"/>
          <w:lang w:eastAsia="nl-NL"/>
        </w:rPr>
        <w:t xml:space="preserve">er iets aan foto- of videografie wordt gedaan.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6"/>
        </w:numPr>
        <w:spacing w:beforeAutospacing="1" w:afterAutospacing="1" w:line="240" w:lineRule="auto"/>
      </w:pPr>
      <w:r>
        <w:rPr>
          <w:rFonts w:ascii="Times New Roman" w:eastAsia="Times New Roman" w:hAnsi="Times New Roman" w:cs="Times New Roman"/>
          <w:sz w:val="24"/>
          <w:szCs w:val="24"/>
          <w:lang w:eastAsia="nl-NL"/>
        </w:rPr>
        <w:t>Het is niet toegestaan om filmpjes en foto’s te maken in ruimtes die dit niet toelaten. Dit zal bij iedere ruimte zelf aangegeven zijn.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6"/>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is verboden om aan minderjarigen te vragen of zij uitdagende poses</w:t>
      </w:r>
      <w:r>
        <w:rPr>
          <w:rFonts w:ascii="Times New Roman" w:eastAsia="Times New Roman" w:hAnsi="Times New Roman" w:cs="Times New Roman"/>
          <w:sz w:val="24"/>
          <w:szCs w:val="24"/>
          <w:lang w:eastAsia="nl-NL"/>
        </w:rPr>
        <w:t xml:space="preserve"> willen doen.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6"/>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Het is ook niet toegestaan om foto’s te maken op het terrein die door anderen kunnen worden gezien al oneerbiedig. Zelfs niet met toestemming van de persoon die wordt gefotografeerd.</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6"/>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Dynamiccon heeft het recht om personen die zich opzetteli</w:t>
      </w:r>
      <w:r>
        <w:rPr>
          <w:rFonts w:ascii="Times New Roman" w:eastAsia="Times New Roman" w:hAnsi="Times New Roman" w:cs="Times New Roman"/>
          <w:sz w:val="24"/>
          <w:szCs w:val="24"/>
          <w:lang w:eastAsia="nl-NL"/>
        </w:rPr>
        <w:t xml:space="preserve">jk oneerbiedig en/of niet gepast gedragen te verwijderen van de conventie locatie. Bij extreme gevallen zal de politie worden betrokken.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6"/>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Dynamiccon en haar vrijwilligers zijn niet aansprakelijk voor inbreuk op het Portretrecht zoals vermeld in de Nederla</w:t>
      </w:r>
      <w:r>
        <w:rPr>
          <w:rFonts w:ascii="Times New Roman" w:eastAsia="Times New Roman" w:hAnsi="Times New Roman" w:cs="Times New Roman"/>
          <w:sz w:val="24"/>
          <w:szCs w:val="24"/>
          <w:lang w:eastAsia="nl-NL"/>
        </w:rPr>
        <w:t xml:space="preserve">ndse Auteurswet uit 1912. </w:t>
      </w:r>
    </w:p>
    <w:p w:rsidR="00DB4AFB" w:rsidRDefault="00333A56">
      <w:p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w:t>
      </w:r>
    </w:p>
    <w:p w:rsidR="00DB4AFB" w:rsidRDefault="00333A56">
      <w:pPr>
        <w:numPr>
          <w:ilvl w:val="0"/>
          <w:numId w:val="4"/>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Wapens en cosplay-attributen</w:t>
      </w:r>
    </w:p>
    <w:p w:rsidR="00DB4AFB" w:rsidRDefault="00333A56">
      <w:pPr>
        <w:pStyle w:val="Lijstalinea"/>
        <w:numPr>
          <w:ilvl w:val="1"/>
          <w:numId w:val="8"/>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Cosplayreplica’s zijn toegestaan als attribuut tijdens het participeren in de cosplaywedstrijd. Cosplayreplica’s moeten in overeenstemming zijn met de Nederlandse wet, en moeten duidelijk herkenbaar</w:t>
      </w:r>
      <w:r>
        <w:rPr>
          <w:rFonts w:ascii="Times New Roman" w:eastAsia="Times New Roman" w:hAnsi="Times New Roman" w:cs="Times New Roman"/>
          <w:sz w:val="24"/>
          <w:szCs w:val="24"/>
          <w:lang w:eastAsia="nl-NL"/>
        </w:rPr>
        <w:t xml:space="preserve"> zijn als replica.</w:t>
      </w:r>
    </w:p>
    <w:p w:rsidR="00DB4AFB" w:rsidRDefault="00DB4AFB">
      <w:pPr>
        <w:pStyle w:val="Lijstalinea"/>
        <w:spacing w:beforeAutospacing="1" w:afterAutospacing="1" w:line="240" w:lineRule="auto"/>
        <w:ind w:left="360"/>
        <w:rPr>
          <w:rFonts w:ascii="Times New Roman" w:eastAsia="Times New Roman" w:hAnsi="Times New Roman" w:cs="Times New Roman"/>
          <w:sz w:val="24"/>
          <w:szCs w:val="24"/>
          <w:lang w:eastAsia="nl-NL"/>
        </w:rPr>
      </w:pPr>
    </w:p>
    <w:p w:rsidR="00DB4AFB" w:rsidRDefault="00333A56">
      <w:pPr>
        <w:pStyle w:val="Lijstalinea"/>
        <w:numPr>
          <w:ilvl w:val="1"/>
          <w:numId w:val="8"/>
        </w:numPr>
        <w:spacing w:beforeAutospacing="1" w:afterAutospacing="1" w:line="240" w:lineRule="auto"/>
      </w:pPr>
      <w:r>
        <w:rPr>
          <w:rFonts w:ascii="Times New Roman" w:eastAsia="Times New Roman" w:hAnsi="Times New Roman" w:cs="Times New Roman"/>
          <w:sz w:val="24"/>
          <w:szCs w:val="24"/>
          <w:lang w:eastAsia="nl-NL"/>
        </w:rPr>
        <w:t>Buiten de competitie zijn cosplayreplica’s buiten de omgeschreven regels die hierop volgen niet toegestaan tijdens de conventie binnen of buiten.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8"/>
        </w:numPr>
        <w:spacing w:beforeAutospacing="1" w:afterAutospacing="1" w:line="240" w:lineRule="auto"/>
      </w:pPr>
      <w:r>
        <w:rPr>
          <w:rFonts w:ascii="Times New Roman" w:eastAsia="Times New Roman" w:hAnsi="Times New Roman" w:cs="Times New Roman"/>
          <w:sz w:val="24"/>
          <w:szCs w:val="24"/>
          <w:lang w:eastAsia="nl-NL"/>
        </w:rPr>
        <w:t>Security-stafleden van Dynamiccon zijn bevoegd om cosplayreplica’s/ -attributen te verbie</w:t>
      </w:r>
      <w:r>
        <w:rPr>
          <w:rFonts w:ascii="Times New Roman" w:eastAsia="Times New Roman" w:hAnsi="Times New Roman" w:cs="Times New Roman"/>
          <w:sz w:val="24"/>
          <w:szCs w:val="24"/>
          <w:lang w:eastAsia="nl-NL"/>
        </w:rPr>
        <w:t>den, tijdelijk in beslag te nemen en eventueel over te dragen aan de politie mocht dit nodig zijn.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8"/>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Mocht je een cosplayreplica meenemen dan is het de verantwoording van de bezoeker dat het vervoer hiervan altijd veilig is.</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8"/>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Weet je niet of je attribuut to</w:t>
      </w:r>
      <w:r>
        <w:rPr>
          <w:rFonts w:ascii="Times New Roman" w:eastAsia="Times New Roman" w:hAnsi="Times New Roman" w:cs="Times New Roman"/>
          <w:sz w:val="24"/>
          <w:szCs w:val="24"/>
          <w:lang w:eastAsia="nl-NL"/>
        </w:rPr>
        <w:t>egestaan is, neem dan contact met ons op.</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8"/>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Cosplayreplica’s, -attributen en/of –wapens die op enige manier de veiligheid negatief kunnen beïnvloeden zijn niet toegestaan binnen het gebouw. Dit is inclusief maar niet beperkt tot: </w:t>
      </w:r>
    </w:p>
    <w:p w:rsidR="00DB4AFB" w:rsidRDefault="00333A56">
      <w:pPr>
        <w:pStyle w:val="Lijstalinea"/>
        <w:numPr>
          <w:ilvl w:val="0"/>
          <w:numId w:val="17"/>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attributen van harde materialen (staal, ijzer, …) etc. </w:t>
      </w:r>
    </w:p>
    <w:p w:rsidR="00DB4AFB" w:rsidRDefault="00333A56">
      <w:pPr>
        <w:pStyle w:val="Lijstalinea"/>
        <w:numPr>
          <w:ilvl w:val="0"/>
          <w:numId w:val="17"/>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attributen die doorgangswegen blokkeren of verhinderen. </w:t>
      </w:r>
    </w:p>
    <w:p w:rsidR="00DB4AFB" w:rsidRDefault="00333A56">
      <w:pPr>
        <w:pStyle w:val="Lijstalinea"/>
        <w:numPr>
          <w:ilvl w:val="0"/>
          <w:numId w:val="17"/>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attributen met scherpe punten en/of randen. </w:t>
      </w:r>
    </w:p>
    <w:p w:rsidR="00DB4AFB" w:rsidRDefault="00333A56">
      <w:pPr>
        <w:pStyle w:val="Lijstalinea"/>
        <w:numPr>
          <w:ilvl w:val="0"/>
          <w:numId w:val="17"/>
        </w:numPr>
        <w:spacing w:beforeAutospacing="1" w:afterAutospacing="1" w:line="240" w:lineRule="auto"/>
      </w:pPr>
      <w:r>
        <w:rPr>
          <w:rFonts w:ascii="Times New Roman" w:eastAsia="Times New Roman" w:hAnsi="Times New Roman" w:cs="Times New Roman"/>
          <w:sz w:val="24"/>
          <w:szCs w:val="24"/>
          <w:lang w:eastAsia="nl-NL"/>
        </w:rPr>
        <w:t xml:space="preserve">attributen die de persoonlijke of publieke veiligheid hinderen. </w:t>
      </w:r>
    </w:p>
    <w:p w:rsidR="00DB4AFB" w:rsidRDefault="00333A56">
      <w:pPr>
        <w:pStyle w:val="Lijstalinea"/>
        <w:numPr>
          <w:ilvl w:val="0"/>
          <w:numId w:val="17"/>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Gespannen bogen of kruisbogen. </w:t>
      </w:r>
    </w:p>
    <w:p w:rsidR="00DB4AFB" w:rsidRDefault="00333A56">
      <w:pPr>
        <w:pStyle w:val="Lijstalinea"/>
        <w:numPr>
          <w:ilvl w:val="0"/>
          <w:numId w:val="17"/>
        </w:numPr>
        <w:spacing w:beforeAutospacing="1" w:afterAutospacing="1" w:line="240" w:lineRule="auto"/>
      </w:pPr>
      <w:r>
        <w:rPr>
          <w:rFonts w:ascii="Times New Roman" w:eastAsia="Times New Roman" w:hAnsi="Times New Roman" w:cs="Times New Roman"/>
          <w:sz w:val="24"/>
          <w:szCs w:val="24"/>
          <w:lang w:eastAsia="nl-NL"/>
        </w:rPr>
        <w:t>P</w:t>
      </w:r>
      <w:r>
        <w:rPr>
          <w:rFonts w:ascii="Times New Roman" w:eastAsia="Times New Roman" w:hAnsi="Times New Roman" w:cs="Times New Roman"/>
          <w:sz w:val="24"/>
          <w:szCs w:val="24"/>
          <w:lang w:eastAsia="nl-NL"/>
        </w:rPr>
        <w:t>rojectielafvurende replica’s of wapens waarvan de projectielen aanwezig zijn.</w:t>
      </w:r>
    </w:p>
    <w:p w:rsidR="00DB4AFB" w:rsidRDefault="00DB4AFB">
      <w:pPr>
        <w:pStyle w:val="Lijstalinea"/>
        <w:spacing w:beforeAutospacing="1" w:afterAutospacing="1" w:line="240" w:lineRule="auto"/>
        <w:ind w:left="1080"/>
        <w:rPr>
          <w:rFonts w:ascii="Times New Roman" w:eastAsia="Times New Roman" w:hAnsi="Times New Roman" w:cs="Times New Roman"/>
          <w:sz w:val="24"/>
          <w:szCs w:val="24"/>
          <w:lang w:eastAsia="nl-NL"/>
        </w:rPr>
      </w:pPr>
    </w:p>
    <w:p w:rsidR="00DB4AFB" w:rsidRDefault="00333A56">
      <w:pPr>
        <w:pStyle w:val="Lijstalinea"/>
        <w:numPr>
          <w:ilvl w:val="1"/>
          <w:numId w:val="8"/>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Cosplay- attributen/-replica’s gebaseerd op wapens die gebruik maken van projectielen mogen nooit gericht worden op anderen als hier geen toestemming voor is gegeven.</w:t>
      </w:r>
    </w:p>
    <w:p w:rsidR="00DB4AFB" w:rsidRDefault="00DB4AFB">
      <w:pPr>
        <w:pStyle w:val="Lijstalinea"/>
        <w:spacing w:beforeAutospacing="1" w:afterAutospacing="1" w:line="240" w:lineRule="auto"/>
        <w:ind w:left="360"/>
        <w:rPr>
          <w:rFonts w:ascii="Times New Roman" w:eastAsia="Times New Roman" w:hAnsi="Times New Roman" w:cs="Times New Roman"/>
          <w:sz w:val="24"/>
          <w:szCs w:val="24"/>
          <w:lang w:eastAsia="nl-NL"/>
        </w:rPr>
      </w:pPr>
    </w:p>
    <w:p w:rsidR="00DB4AFB" w:rsidRDefault="00333A56">
      <w:pPr>
        <w:pStyle w:val="Lijstalinea"/>
        <w:numPr>
          <w:ilvl w:val="1"/>
          <w:numId w:val="8"/>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Een aanva</w:t>
      </w:r>
      <w:r>
        <w:rPr>
          <w:rFonts w:ascii="Times New Roman" w:eastAsia="Times New Roman" w:hAnsi="Times New Roman" w:cs="Times New Roman"/>
          <w:sz w:val="24"/>
          <w:szCs w:val="24"/>
          <w:lang w:eastAsia="nl-NL"/>
        </w:rPr>
        <w:t>llende houding richting een andere partij met een cosplay- attribuut mag nooit zonder toestemming van de betrokken persoon/personen.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8"/>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Airsoft-geweren zijn ten strengste verboden op de conventie en tijdens het deelnemen aan de cosplay competitie. Medewerker</w:t>
      </w:r>
      <w:r>
        <w:rPr>
          <w:rFonts w:ascii="Times New Roman" w:eastAsia="Times New Roman" w:hAnsi="Times New Roman" w:cs="Times New Roman"/>
          <w:sz w:val="24"/>
          <w:szCs w:val="24"/>
          <w:lang w:eastAsia="nl-NL"/>
        </w:rPr>
        <w:t xml:space="preserve">s en/of stafleden hebben het recht om deze replica’s tijdelijk in beslag te nemen en de politie in te schakelen. De organisatie heeft ook het recht </w:t>
      </w:r>
      <w:r>
        <w:rPr>
          <w:rFonts w:ascii="Times New Roman" w:eastAsia="Times New Roman" w:hAnsi="Times New Roman" w:cs="Times New Roman"/>
          <w:sz w:val="24"/>
          <w:szCs w:val="24"/>
          <w:lang w:eastAsia="nl-NL"/>
        </w:rPr>
        <w:lastRenderedPageBreak/>
        <w:t>om de toegang tot het huidige en eventueel toekomstige evenementen georganiseerd door Dynamiccon te ontzegge</w:t>
      </w:r>
      <w:r>
        <w:rPr>
          <w:rFonts w:ascii="Times New Roman" w:eastAsia="Times New Roman" w:hAnsi="Times New Roman" w:cs="Times New Roman"/>
          <w:sz w:val="24"/>
          <w:szCs w:val="24"/>
          <w:lang w:eastAsia="nl-NL"/>
        </w:rPr>
        <w:t xml:space="preserve">n.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8"/>
        </w:numPr>
        <w:spacing w:beforeAutospacing="1" w:afterAutospacing="1" w:line="240" w:lineRule="auto"/>
      </w:pPr>
      <w:r>
        <w:rPr>
          <w:rFonts w:ascii="Times New Roman" w:eastAsia="Times New Roman" w:hAnsi="Times New Roman" w:cs="Times New Roman"/>
          <w:sz w:val="24"/>
          <w:szCs w:val="24"/>
          <w:lang w:eastAsia="nl-NL"/>
        </w:rPr>
        <w:t>Bij het verlaten van de conventie mogen de in beslag genomen replica’s weer meegenomen worden maar moeten ze veilig opgeborgen blijven.</w:t>
      </w:r>
    </w:p>
    <w:p w:rsidR="00DB4AFB" w:rsidRDefault="00DB4AFB">
      <w:pPr>
        <w:pStyle w:val="Lijstalinea"/>
        <w:rPr>
          <w:rFonts w:ascii="Times New Roman" w:eastAsia="Times New Roman" w:hAnsi="Times New Roman" w:cs="Times New Roman"/>
          <w:sz w:val="24"/>
          <w:szCs w:val="24"/>
          <w:lang w:eastAsia="nl-NL"/>
        </w:rPr>
      </w:pPr>
    </w:p>
    <w:p w:rsidR="00DB4AFB" w:rsidRDefault="00DB4AFB">
      <w:pPr>
        <w:pStyle w:val="Lijstalinea"/>
        <w:spacing w:beforeAutospacing="1" w:afterAutospacing="1" w:line="240" w:lineRule="auto"/>
        <w:ind w:left="360"/>
        <w:rPr>
          <w:rFonts w:ascii="Times New Roman" w:eastAsia="Times New Roman" w:hAnsi="Times New Roman" w:cs="Times New Roman"/>
          <w:sz w:val="24"/>
          <w:szCs w:val="24"/>
          <w:lang w:eastAsia="nl-NL"/>
        </w:rPr>
      </w:pPr>
    </w:p>
    <w:p w:rsidR="00DB4AFB" w:rsidRDefault="00333A56">
      <w:pPr>
        <w:pStyle w:val="Lijstalinea"/>
        <w:numPr>
          <w:ilvl w:val="0"/>
          <w:numId w:val="4"/>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Orde en veiligheid</w:t>
      </w:r>
    </w:p>
    <w:p w:rsidR="00DB4AFB" w:rsidRDefault="00DB4AFB">
      <w:pPr>
        <w:pStyle w:val="Lijstalinea"/>
        <w:spacing w:beforeAutospacing="1" w:afterAutospacing="1" w:line="240" w:lineRule="auto"/>
        <w:rPr>
          <w:rFonts w:ascii="Times New Roman" w:eastAsia="Times New Roman" w:hAnsi="Times New Roman" w:cs="Times New Roman"/>
          <w:sz w:val="24"/>
          <w:szCs w:val="24"/>
          <w:lang w:eastAsia="nl-NL"/>
        </w:rPr>
      </w:pPr>
    </w:p>
    <w:p w:rsidR="00DB4AFB" w:rsidRDefault="00333A56">
      <w:pPr>
        <w:pStyle w:val="Lijstalinea"/>
        <w:numPr>
          <w:ilvl w:val="1"/>
          <w:numId w:val="9"/>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Aanwijzingen van vrijwilligers, stafleden en beveiliging moeten altijd worden opgevolgd.</w:t>
      </w:r>
    </w:p>
    <w:p w:rsidR="00DB4AFB" w:rsidRDefault="00DB4AFB">
      <w:pPr>
        <w:pStyle w:val="Lijstalinea"/>
        <w:spacing w:beforeAutospacing="1" w:afterAutospacing="1" w:line="240" w:lineRule="auto"/>
        <w:ind w:left="360"/>
        <w:rPr>
          <w:rFonts w:ascii="Times New Roman" w:eastAsia="Times New Roman" w:hAnsi="Times New Roman" w:cs="Times New Roman"/>
          <w:sz w:val="24"/>
          <w:szCs w:val="24"/>
          <w:lang w:eastAsia="nl-NL"/>
        </w:rPr>
      </w:pPr>
    </w:p>
    <w:p w:rsidR="00DB4AFB" w:rsidRDefault="00333A56">
      <w:pPr>
        <w:pStyle w:val="Lijstalinea"/>
        <w:numPr>
          <w:ilvl w:val="1"/>
          <w:numId w:val="9"/>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Er </w:t>
      </w:r>
      <w:r>
        <w:rPr>
          <w:rFonts w:ascii="Times New Roman" w:eastAsia="Times New Roman" w:hAnsi="Times New Roman" w:cs="Times New Roman"/>
          <w:sz w:val="24"/>
          <w:szCs w:val="24"/>
          <w:lang w:eastAsia="nl-NL"/>
        </w:rPr>
        <w:t>zullen tijdens de conventie geen uitzonderingen worden gemaakt op procedures, voorwaarden en/of reglementen.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9"/>
        </w:numPr>
        <w:spacing w:beforeAutospacing="1" w:afterAutospacing="1" w:line="240" w:lineRule="auto"/>
      </w:pPr>
      <w:r>
        <w:rPr>
          <w:rFonts w:ascii="Times New Roman" w:eastAsia="Times New Roman" w:hAnsi="Times New Roman" w:cs="Times New Roman"/>
          <w:sz w:val="24"/>
          <w:szCs w:val="24"/>
          <w:lang w:eastAsia="nl-NL"/>
        </w:rPr>
        <w:t>Ben u het niet eens met de behandeling en afhandelingen door leden van de organisatie, dan heeft u het recht om de conventie locatie te verlaten e</w:t>
      </w:r>
      <w:r>
        <w:rPr>
          <w:rFonts w:ascii="Times New Roman" w:eastAsia="Times New Roman" w:hAnsi="Times New Roman" w:cs="Times New Roman"/>
          <w:sz w:val="24"/>
          <w:szCs w:val="24"/>
          <w:lang w:eastAsia="nl-NL"/>
        </w:rPr>
        <w:t>n/of een formele klacht in te dienen via het contactformulier dat op de website staat. U kunt ook een klacht indienen per mail.</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9"/>
        </w:numPr>
        <w:spacing w:beforeAutospacing="1" w:afterAutospacing="1" w:line="240" w:lineRule="auto"/>
      </w:pPr>
      <w:r>
        <w:rPr>
          <w:rFonts w:ascii="Times New Roman" w:eastAsia="Times New Roman" w:hAnsi="Times New Roman" w:cs="Times New Roman"/>
          <w:sz w:val="24"/>
          <w:szCs w:val="24"/>
          <w:lang w:eastAsia="nl-NL"/>
        </w:rPr>
        <w:t>Wordt beveiliging en/of politie erbij gehaald om u aan te houden dan heeft u pas weer recht om deel te nemen aan de conventie o</w:t>
      </w:r>
      <w:r>
        <w:rPr>
          <w:rFonts w:ascii="Times New Roman" w:eastAsia="Times New Roman" w:hAnsi="Times New Roman" w:cs="Times New Roman"/>
          <w:sz w:val="24"/>
          <w:szCs w:val="24"/>
          <w:lang w:eastAsia="nl-NL"/>
        </w:rPr>
        <w:t xml:space="preserve">f het conventieterrein te verlaten nadat alle zaken netjes afgehandeld zijn. Welke handeling u moet maken hangt af van de beslissing van de eerder genoemde instanties.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9"/>
        </w:numPr>
        <w:spacing w:beforeAutospacing="1" w:afterAutospacing="1" w:line="240" w:lineRule="auto"/>
      </w:pPr>
      <w:r>
        <w:rPr>
          <w:rFonts w:ascii="Times New Roman" w:eastAsia="Times New Roman" w:hAnsi="Times New Roman" w:cs="Times New Roman"/>
          <w:sz w:val="24"/>
          <w:szCs w:val="24"/>
          <w:lang w:eastAsia="nl-NL"/>
        </w:rPr>
        <w:t>Alle bezoekers zijn verplicht elkaar op een normale en respectvolle manier te behandel</w:t>
      </w:r>
      <w:r>
        <w:rPr>
          <w:rFonts w:ascii="Times New Roman" w:eastAsia="Times New Roman" w:hAnsi="Times New Roman" w:cs="Times New Roman"/>
          <w:sz w:val="24"/>
          <w:szCs w:val="24"/>
          <w:lang w:eastAsia="nl-NL"/>
        </w:rPr>
        <w:t>en. Het ergeren van mensen, sollicitaties en overige zaken zoals beschreven in de punten hieronder zijn verboden. Dit is onze beleidsvoering maar ook deels de wet. Ben je getuige van iemand die deze regels verbreekt dan wordt u verzocht om het ons als orga</w:t>
      </w:r>
      <w:r>
        <w:rPr>
          <w:rFonts w:ascii="Times New Roman" w:eastAsia="Times New Roman" w:hAnsi="Times New Roman" w:cs="Times New Roman"/>
          <w:sz w:val="24"/>
          <w:szCs w:val="24"/>
          <w:lang w:eastAsia="nl-NL"/>
        </w:rPr>
        <w:t>nisatie te laten weten. Dit kan via een van onze vrijwilligers en/of stafleden.</w:t>
      </w:r>
    </w:p>
    <w:p w:rsidR="00DB4AFB" w:rsidRDefault="00DB4AFB">
      <w:pPr>
        <w:pStyle w:val="Lijstalinea"/>
        <w:rPr>
          <w:rFonts w:ascii="Times New Roman" w:eastAsia="Times New Roman" w:hAnsi="Times New Roman" w:cs="Times New Roman"/>
          <w:b/>
          <w:bCs/>
          <w:sz w:val="24"/>
          <w:szCs w:val="24"/>
          <w:lang w:eastAsia="nl-NL"/>
        </w:rPr>
      </w:pPr>
    </w:p>
    <w:p w:rsidR="00DB4AFB" w:rsidRDefault="00333A56">
      <w:pPr>
        <w:pStyle w:val="Lijstalinea"/>
        <w:numPr>
          <w:ilvl w:val="0"/>
          <w:numId w:val="10"/>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Ergeren</w:t>
      </w:r>
    </w:p>
    <w:p w:rsidR="00DB4AFB" w:rsidRDefault="00333A56">
      <w:pPr>
        <w:pStyle w:val="Lijstalinea"/>
        <w:numPr>
          <w:ilvl w:val="0"/>
          <w:numId w:val="11"/>
        </w:numPr>
        <w:spacing w:beforeAutospacing="1" w:afterAutospacing="1" w:line="240" w:lineRule="auto"/>
      </w:pPr>
      <w:r>
        <w:rPr>
          <w:rFonts w:ascii="Times New Roman" w:eastAsia="Times New Roman" w:hAnsi="Times New Roman" w:cs="Times New Roman"/>
          <w:sz w:val="24"/>
          <w:szCs w:val="24"/>
          <w:lang w:eastAsia="nl-NL"/>
        </w:rPr>
        <w:t>Brutaal en/of negatief gedrag gericht op personen aanwezig op de conventie is niet toegestaan.</w:t>
      </w:r>
    </w:p>
    <w:p w:rsidR="00DB4AFB" w:rsidRDefault="00DB4AFB">
      <w:pPr>
        <w:pStyle w:val="Lijstalinea"/>
        <w:spacing w:beforeAutospacing="1" w:afterAutospacing="1" w:line="240" w:lineRule="auto"/>
        <w:ind w:left="1800"/>
        <w:rPr>
          <w:rFonts w:ascii="Times New Roman" w:eastAsia="Times New Roman" w:hAnsi="Times New Roman" w:cs="Times New Roman"/>
          <w:sz w:val="24"/>
          <w:szCs w:val="24"/>
          <w:lang w:eastAsia="nl-NL"/>
        </w:rPr>
      </w:pPr>
    </w:p>
    <w:p w:rsidR="00DB4AFB" w:rsidRDefault="00333A56">
      <w:pPr>
        <w:pStyle w:val="Lijstalinea"/>
        <w:numPr>
          <w:ilvl w:val="0"/>
          <w:numId w:val="11"/>
        </w:numPr>
        <w:spacing w:beforeAutospacing="1" w:afterAutospacing="1" w:line="240" w:lineRule="auto"/>
      </w:pPr>
      <w:r>
        <w:rPr>
          <w:rFonts w:ascii="Times New Roman" w:eastAsia="Times New Roman" w:hAnsi="Times New Roman" w:cs="Times New Roman"/>
          <w:sz w:val="24"/>
          <w:szCs w:val="24"/>
          <w:lang w:eastAsia="nl-NL"/>
        </w:rPr>
        <w:t>Het is verboden activiteiten van Dynamiccon opzettelijk te verstoren.</w:t>
      </w:r>
    </w:p>
    <w:p w:rsidR="00DB4AFB" w:rsidRDefault="00DB4AFB">
      <w:pPr>
        <w:pStyle w:val="Lijstalinea"/>
        <w:spacing w:beforeAutospacing="1" w:afterAutospacing="1" w:line="240" w:lineRule="auto"/>
        <w:ind w:left="1800"/>
        <w:rPr>
          <w:rFonts w:ascii="Times New Roman" w:eastAsia="Times New Roman" w:hAnsi="Times New Roman" w:cs="Times New Roman"/>
          <w:sz w:val="24"/>
          <w:szCs w:val="24"/>
          <w:lang w:eastAsia="nl-NL"/>
        </w:rPr>
      </w:pPr>
    </w:p>
    <w:p w:rsidR="00DB4AFB" w:rsidRDefault="00333A56">
      <w:pPr>
        <w:pStyle w:val="Lijstalinea"/>
        <w:numPr>
          <w:ilvl w:val="0"/>
          <w:numId w:val="10"/>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Sollicitaties</w:t>
      </w:r>
    </w:p>
    <w:p w:rsidR="00DB4AFB" w:rsidRDefault="00333A56">
      <w:pPr>
        <w:pStyle w:val="Lijstalinea"/>
        <w:numPr>
          <w:ilvl w:val="0"/>
          <w:numId w:val="12"/>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Bordjes met daarop godslasterende of expliciete taal, bedreigingen of beledigingen zijn niet toegestaan.</w:t>
      </w:r>
    </w:p>
    <w:p w:rsidR="00DB4AFB" w:rsidRDefault="00DB4AFB">
      <w:pPr>
        <w:pStyle w:val="Lijstalinea"/>
        <w:spacing w:beforeAutospacing="1" w:afterAutospacing="1" w:line="240" w:lineRule="auto"/>
        <w:ind w:left="1800"/>
        <w:rPr>
          <w:rFonts w:ascii="Times New Roman" w:eastAsia="Times New Roman" w:hAnsi="Times New Roman" w:cs="Times New Roman"/>
          <w:sz w:val="24"/>
          <w:szCs w:val="24"/>
          <w:lang w:eastAsia="nl-NL"/>
        </w:rPr>
      </w:pPr>
    </w:p>
    <w:p w:rsidR="00DB4AFB" w:rsidRDefault="00333A56">
      <w:pPr>
        <w:pStyle w:val="Lijstalinea"/>
        <w:numPr>
          <w:ilvl w:val="0"/>
          <w:numId w:val="12"/>
        </w:numPr>
        <w:spacing w:beforeAutospacing="1" w:afterAutospacing="1" w:line="240" w:lineRule="auto"/>
      </w:pPr>
      <w:r>
        <w:rPr>
          <w:rFonts w:ascii="Times New Roman" w:eastAsia="Times New Roman" w:hAnsi="Times New Roman" w:cs="Times New Roman"/>
          <w:sz w:val="24"/>
          <w:szCs w:val="24"/>
          <w:lang w:eastAsia="nl-NL"/>
        </w:rPr>
        <w:t>Het is verboden om flyers op de conventie te verspreiden, op de muur te hangen of enig ander oppervlakte als hiervoor geen toestemming i</w:t>
      </w:r>
      <w:r>
        <w:rPr>
          <w:rFonts w:ascii="Times New Roman" w:eastAsia="Times New Roman" w:hAnsi="Times New Roman" w:cs="Times New Roman"/>
          <w:sz w:val="24"/>
          <w:szCs w:val="24"/>
          <w:lang w:eastAsia="nl-NL"/>
        </w:rPr>
        <w:t>s gegeven vanuit de organisatie. Uitzondering hiervan zijn visitekaartjes van cosplayers en fotografen.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0"/>
          <w:numId w:val="12"/>
        </w:numPr>
        <w:spacing w:beforeAutospacing="1" w:afterAutospacing="1" w:line="240" w:lineRule="auto"/>
      </w:pPr>
      <w:r>
        <w:rPr>
          <w:rFonts w:ascii="Times New Roman" w:eastAsia="Times New Roman" w:hAnsi="Times New Roman" w:cs="Times New Roman"/>
          <w:sz w:val="24"/>
          <w:szCs w:val="24"/>
          <w:lang w:eastAsia="nl-NL"/>
        </w:rPr>
        <w:t xml:space="preserve"> Het is verboden om waren en diensten aan te bieden buiten de locatie die daarvoor is bedoeld op het festivalterrein. (Denk hierbij aan het verkopen va</w:t>
      </w:r>
      <w:r>
        <w:rPr>
          <w:rFonts w:ascii="Times New Roman" w:eastAsia="Times New Roman" w:hAnsi="Times New Roman" w:cs="Times New Roman"/>
          <w:sz w:val="24"/>
          <w:szCs w:val="24"/>
          <w:lang w:eastAsia="nl-NL"/>
        </w:rPr>
        <w:t>n merchandise buiten de dealerroom.)</w:t>
      </w:r>
    </w:p>
    <w:p w:rsidR="00DB4AFB" w:rsidRDefault="00DB4AFB">
      <w:pPr>
        <w:pStyle w:val="Lijstalinea"/>
        <w:rPr>
          <w:rFonts w:ascii="Times New Roman" w:eastAsia="Times New Roman" w:hAnsi="Times New Roman" w:cs="Times New Roman"/>
          <w:sz w:val="24"/>
          <w:szCs w:val="24"/>
          <w:lang w:eastAsia="nl-NL"/>
        </w:rPr>
      </w:pPr>
    </w:p>
    <w:p w:rsidR="00DB4AFB" w:rsidRDefault="00DB4AFB">
      <w:pPr>
        <w:spacing w:beforeAutospacing="1" w:afterAutospacing="1" w:line="240" w:lineRule="auto"/>
        <w:rPr>
          <w:rFonts w:ascii="Times New Roman" w:eastAsia="Times New Roman" w:hAnsi="Times New Roman" w:cs="Times New Roman"/>
          <w:sz w:val="24"/>
          <w:szCs w:val="24"/>
          <w:lang w:eastAsia="nl-NL"/>
        </w:rPr>
      </w:pPr>
    </w:p>
    <w:p w:rsidR="00DB4AFB" w:rsidRDefault="00333A56">
      <w:pPr>
        <w:pStyle w:val="Lijstalinea"/>
        <w:numPr>
          <w:ilvl w:val="0"/>
          <w:numId w:val="4"/>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Overige regels</w:t>
      </w:r>
    </w:p>
    <w:p w:rsidR="00DB4AFB" w:rsidRDefault="00DB4AFB">
      <w:pPr>
        <w:pStyle w:val="Lijstalinea"/>
        <w:spacing w:beforeAutospacing="1" w:afterAutospacing="1" w:line="240" w:lineRule="auto"/>
        <w:rPr>
          <w:rFonts w:ascii="Times New Roman" w:eastAsia="Times New Roman" w:hAnsi="Times New Roman" w:cs="Times New Roman"/>
          <w:b/>
          <w:sz w:val="24"/>
          <w:szCs w:val="24"/>
          <w:lang w:eastAsia="nl-NL"/>
        </w:rPr>
      </w:pPr>
    </w:p>
    <w:p w:rsidR="00DB4AFB" w:rsidRDefault="00333A56">
      <w:pPr>
        <w:pStyle w:val="Lijstalinea"/>
        <w:numPr>
          <w:ilvl w:val="1"/>
          <w:numId w:val="13"/>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Kwetsend kleden of te bloot kleden is niet toegestaan.</w:t>
      </w:r>
    </w:p>
    <w:p w:rsidR="00DB4AFB" w:rsidRDefault="00DB4AFB">
      <w:pPr>
        <w:pStyle w:val="Lijstalinea"/>
        <w:spacing w:beforeAutospacing="1" w:afterAutospacing="1" w:line="240" w:lineRule="auto"/>
        <w:ind w:left="360"/>
        <w:rPr>
          <w:rFonts w:ascii="Times New Roman" w:eastAsia="Times New Roman" w:hAnsi="Times New Roman" w:cs="Times New Roman"/>
          <w:b/>
          <w:sz w:val="24"/>
          <w:szCs w:val="24"/>
          <w:lang w:eastAsia="nl-NL"/>
        </w:rPr>
      </w:pPr>
    </w:p>
    <w:p w:rsidR="00DB4AFB" w:rsidRDefault="00333A56">
      <w:pPr>
        <w:pStyle w:val="Lijstalinea"/>
        <w:numPr>
          <w:ilvl w:val="1"/>
          <w:numId w:val="13"/>
        </w:numPr>
        <w:spacing w:beforeAutospacing="1" w:afterAutospacing="1" w:line="240" w:lineRule="auto"/>
      </w:pPr>
      <w:r>
        <w:rPr>
          <w:rFonts w:ascii="Times New Roman" w:eastAsia="Times New Roman" w:hAnsi="Times New Roman" w:cs="Times New Roman"/>
          <w:sz w:val="24"/>
          <w:szCs w:val="24"/>
          <w:lang w:eastAsia="nl-NL"/>
        </w:rPr>
        <w:t xml:space="preserve">Het versperren en/of bemoeilijken van (nood)deuren en gangpaden is ten strengste verboden, spullen die daar liggen zullen ook worden weggehaald.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3"/>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Oponthoud op plekken waar een restrictie geldt voor bezoekers, bijvoorbeeld de vrijwilligerslounge, achter balies, backstage bij de verschillende podia, deuren die gesloten zijn voor bezoekers, achter de bars en de technische ruimtes is niet toegestaan e</w:t>
      </w:r>
      <w:r>
        <w:rPr>
          <w:rFonts w:ascii="Times New Roman" w:eastAsia="Times New Roman" w:hAnsi="Times New Roman" w:cs="Times New Roman"/>
          <w:sz w:val="24"/>
          <w:szCs w:val="24"/>
          <w:lang w:eastAsia="nl-NL"/>
        </w:rPr>
        <w:t>n resulteert in verwijdering uit de ruimte of event-locatie.</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3"/>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Onnodig gegil of ander storend gedrag is niet toegestaan.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3"/>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Voordringen in rijen resulteert in verwijdering uit de rij.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3"/>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Het onder invloed zijn van drugs, of grotere hoeveelheden alcohol is niet toegestaan.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3"/>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Vechten (echt of nep) is niet toegestaan. (Uitzonderingen op deze regeling is als het vechten plaatsvindt op het podium tijdens de Cosplay Competition als dit voorberei</w:t>
      </w:r>
      <w:r>
        <w:rPr>
          <w:rFonts w:ascii="Times New Roman" w:eastAsia="Times New Roman" w:hAnsi="Times New Roman" w:cs="Times New Roman"/>
          <w:sz w:val="24"/>
          <w:szCs w:val="24"/>
          <w:lang w:eastAsia="nl-NL"/>
        </w:rPr>
        <w:t>d is als rollenspel)</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3"/>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Aanstootgevend gedrag is niet toegestaan.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3"/>
        </w:numPr>
        <w:spacing w:beforeAutospacing="1" w:afterAutospacing="1" w:line="240" w:lineRule="auto"/>
      </w:pPr>
      <w:r>
        <w:rPr>
          <w:rFonts w:ascii="Times New Roman" w:eastAsia="Times New Roman" w:hAnsi="Times New Roman" w:cs="Times New Roman"/>
          <w:sz w:val="24"/>
          <w:szCs w:val="24"/>
          <w:lang w:eastAsia="nl-NL"/>
        </w:rPr>
        <w:t>Onveilig gedrag, waarbij eigen en anderen mee in gevaar gebracht kunnen worden is verboden.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3"/>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Diefstal is verboden.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3"/>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Opzettelijk beschadigen van eigendommen van anderen word niet geoorloofd.</w:t>
      </w:r>
    </w:p>
    <w:p w:rsidR="00DB4AFB" w:rsidRDefault="00DB4AFB">
      <w:pPr>
        <w:pStyle w:val="Lijstalinea"/>
        <w:spacing w:beforeAutospacing="1" w:afterAutospacing="1" w:line="240" w:lineRule="auto"/>
        <w:ind w:left="1080"/>
        <w:rPr>
          <w:rFonts w:ascii="Times New Roman" w:eastAsia="Times New Roman" w:hAnsi="Times New Roman" w:cs="Times New Roman"/>
          <w:b/>
          <w:sz w:val="24"/>
          <w:szCs w:val="24"/>
          <w:lang w:eastAsia="nl-NL"/>
        </w:rPr>
      </w:pPr>
    </w:p>
    <w:p w:rsidR="00DB4AFB" w:rsidRDefault="00333A56">
      <w:pPr>
        <w:pStyle w:val="Lijstalinea"/>
        <w:numPr>
          <w:ilvl w:val="1"/>
          <w:numId w:val="13"/>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Bij wangedrag  in een vorm die niet wordt gewaardeerd zal de politie onmiddellijk ingeschakeld worden. In dit geval wordt de toegang tot de conventie en alle toekomstige evenementen ontzegd.</w:t>
      </w:r>
    </w:p>
    <w:p w:rsidR="00DB4AFB" w:rsidRDefault="00DB4AFB">
      <w:pPr>
        <w:spacing w:beforeAutospacing="1" w:afterAutospacing="1" w:line="240" w:lineRule="auto"/>
        <w:rPr>
          <w:rFonts w:ascii="Times New Roman" w:eastAsia="Times New Roman" w:hAnsi="Times New Roman" w:cs="Times New Roman"/>
          <w:b/>
          <w:sz w:val="24"/>
          <w:szCs w:val="24"/>
          <w:lang w:eastAsia="nl-NL"/>
        </w:rPr>
      </w:pPr>
    </w:p>
    <w:p w:rsidR="00DB4AFB" w:rsidRDefault="00333A56">
      <w:pPr>
        <w:pStyle w:val="Lijstalinea"/>
        <w:numPr>
          <w:ilvl w:val="0"/>
          <w:numId w:val="4"/>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bCs/>
          <w:sz w:val="24"/>
          <w:szCs w:val="24"/>
          <w:lang w:eastAsia="nl-NL"/>
        </w:rPr>
        <w:t>13-jarigen en jonger</w:t>
      </w:r>
    </w:p>
    <w:p w:rsidR="00DB4AFB" w:rsidRDefault="00DB4AFB">
      <w:pPr>
        <w:pStyle w:val="Lijstalinea"/>
        <w:spacing w:beforeAutospacing="1" w:afterAutospacing="1" w:line="240" w:lineRule="auto"/>
        <w:rPr>
          <w:rFonts w:ascii="Times New Roman" w:eastAsia="Times New Roman" w:hAnsi="Times New Roman" w:cs="Times New Roman"/>
          <w:b/>
          <w:sz w:val="24"/>
          <w:szCs w:val="24"/>
          <w:lang w:eastAsia="nl-NL"/>
        </w:rPr>
      </w:pPr>
    </w:p>
    <w:p w:rsidR="00DB4AFB" w:rsidRDefault="00333A56">
      <w:pPr>
        <w:pStyle w:val="Lijstalinea"/>
        <w:numPr>
          <w:ilvl w:val="1"/>
          <w:numId w:val="14"/>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Bezoekers van 13 jaar of jonger moet alti</w:t>
      </w:r>
      <w:r>
        <w:rPr>
          <w:rFonts w:ascii="Times New Roman" w:eastAsia="Times New Roman" w:hAnsi="Times New Roman" w:cs="Times New Roman"/>
          <w:sz w:val="24"/>
          <w:szCs w:val="24"/>
          <w:lang w:eastAsia="nl-NL"/>
        </w:rPr>
        <w:t>jd worden begeleid door een meerderjarige.  Dit mag een familielid zijn of een goede bekende.</w:t>
      </w:r>
    </w:p>
    <w:p w:rsidR="00DB4AFB" w:rsidRDefault="00DB4AFB">
      <w:pPr>
        <w:pStyle w:val="Lijstalinea"/>
        <w:spacing w:beforeAutospacing="1" w:afterAutospacing="1" w:line="240" w:lineRule="auto"/>
        <w:ind w:left="360"/>
        <w:rPr>
          <w:rFonts w:ascii="Times New Roman" w:eastAsia="Times New Roman" w:hAnsi="Times New Roman" w:cs="Times New Roman"/>
          <w:b/>
          <w:sz w:val="24"/>
          <w:szCs w:val="24"/>
          <w:lang w:eastAsia="nl-NL"/>
        </w:rPr>
      </w:pPr>
    </w:p>
    <w:p w:rsidR="00DB4AFB" w:rsidRDefault="00333A56">
      <w:pPr>
        <w:pStyle w:val="Lijstalinea"/>
        <w:numPr>
          <w:ilvl w:val="1"/>
          <w:numId w:val="14"/>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Bij het inchecken van de 13-jarige of jonger wordt de begeleidende persoon vastgesteld. Deze persoon zal gedurende conventie verantwoordelijk zijn voor alle acti</w:t>
      </w:r>
      <w:r>
        <w:rPr>
          <w:rFonts w:ascii="Times New Roman" w:eastAsia="Times New Roman" w:hAnsi="Times New Roman" w:cs="Times New Roman"/>
          <w:sz w:val="24"/>
          <w:szCs w:val="24"/>
          <w:lang w:eastAsia="nl-NL"/>
        </w:rPr>
        <w:t>es van de persoon die ze begeleiden.</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4"/>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lastRenderedPageBreak/>
        <w:t>Het is mogelijk dat de begeleider van de 13-jarige of jonger wordt gewisseld. Deze wissel zal alleen worden goedgekeurd als dit bij de info-balie is aangegeven. De wissel zal ook alleen goed gekeurd worden als de nieuw</w:t>
      </w:r>
      <w:r>
        <w:rPr>
          <w:rFonts w:ascii="Times New Roman" w:eastAsia="Times New Roman" w:hAnsi="Times New Roman" w:cs="Times New Roman"/>
          <w:sz w:val="24"/>
          <w:szCs w:val="24"/>
          <w:lang w:eastAsia="nl-NL"/>
        </w:rPr>
        <w:t xml:space="preserve">e begeleider ook familie of een goede bekende is van de minderjarige. </w:t>
      </w:r>
    </w:p>
    <w:p w:rsidR="00DB4AFB" w:rsidRDefault="00333A56">
      <w:pPr>
        <w:pStyle w:val="Lijstalinea"/>
        <w:numPr>
          <w:ilvl w:val="1"/>
          <w:numId w:val="14"/>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Het is de verantwoording van de begeleidende persoon om op de hoogte te zijn van de speciale behoefte van de 13-jarige.</w:t>
      </w:r>
    </w:p>
    <w:p w:rsidR="00DB4AFB" w:rsidRDefault="00DB4AFB">
      <w:pPr>
        <w:rPr>
          <w:rFonts w:ascii="Times New Roman" w:eastAsia="Times New Roman" w:hAnsi="Times New Roman" w:cs="Times New Roman"/>
          <w:sz w:val="24"/>
          <w:szCs w:val="24"/>
          <w:lang w:eastAsia="nl-NL"/>
        </w:rPr>
      </w:pPr>
    </w:p>
    <w:p w:rsidR="00DB4AFB" w:rsidRDefault="00333A56">
      <w:pPr>
        <w:pStyle w:val="Lijstalinea"/>
        <w:numPr>
          <w:ilvl w:val="0"/>
          <w:numId w:val="4"/>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In het geval van Diefstal</w:t>
      </w:r>
    </w:p>
    <w:p w:rsidR="00DB4AFB" w:rsidRDefault="00333A56">
      <w:pPr>
        <w:pStyle w:val="Lijstalinea"/>
        <w:numPr>
          <w:ilvl w:val="1"/>
          <w:numId w:val="15"/>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Dynamiccon heeft het recht om de polit</w:t>
      </w:r>
      <w:r>
        <w:rPr>
          <w:rFonts w:ascii="Times New Roman" w:eastAsia="Times New Roman" w:hAnsi="Times New Roman" w:cs="Times New Roman"/>
          <w:sz w:val="24"/>
          <w:szCs w:val="24"/>
          <w:lang w:eastAsia="nl-NL"/>
        </w:rPr>
        <w:t>ie in te schakelen en eventuele financiële schade te verhalen op de schuldigen.</w:t>
      </w:r>
    </w:p>
    <w:p w:rsidR="00DB4AFB" w:rsidRDefault="00DB4AFB">
      <w:pPr>
        <w:pStyle w:val="Lijstalinea"/>
        <w:spacing w:beforeAutospacing="1" w:afterAutospacing="1" w:line="240" w:lineRule="auto"/>
        <w:ind w:left="360"/>
        <w:rPr>
          <w:rFonts w:ascii="Times New Roman" w:eastAsia="Times New Roman" w:hAnsi="Times New Roman" w:cs="Times New Roman"/>
          <w:b/>
          <w:sz w:val="24"/>
          <w:szCs w:val="24"/>
          <w:lang w:eastAsia="nl-NL"/>
        </w:rPr>
      </w:pPr>
    </w:p>
    <w:p w:rsidR="00DB4AFB" w:rsidRDefault="00333A56">
      <w:pPr>
        <w:pStyle w:val="Lijstalinea"/>
        <w:numPr>
          <w:ilvl w:val="1"/>
          <w:numId w:val="15"/>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Er zal altijd aangifte gedaan worden bij de politie mocht er diefstal zijn geweest.</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5"/>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Stafleden en vrijwilligers hebben altijd het recht om de identificatie van een bezoeker te</w:t>
      </w:r>
      <w:r>
        <w:rPr>
          <w:rFonts w:ascii="Times New Roman" w:eastAsia="Times New Roman" w:hAnsi="Times New Roman" w:cs="Times New Roman"/>
          <w:sz w:val="24"/>
          <w:szCs w:val="24"/>
          <w:lang w:eastAsia="nl-NL"/>
        </w:rPr>
        <w:t xml:space="preserve"> controleren.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5"/>
        </w:numPr>
        <w:spacing w:beforeAutospacing="1" w:afterAutospacing="1"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Dynamiccon heeft het recht om bezoekers de toegang tot het evenement te ontzeggen. </w:t>
      </w:r>
    </w:p>
    <w:p w:rsidR="00DB4AFB" w:rsidRDefault="00333A56">
      <w:p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w:t>
      </w:r>
    </w:p>
    <w:p w:rsidR="00DB4AFB" w:rsidRDefault="00333A56">
      <w:pPr>
        <w:pStyle w:val="Lijstalinea"/>
        <w:numPr>
          <w:ilvl w:val="0"/>
          <w:numId w:val="4"/>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Kaartverkoop en inchecken</w:t>
      </w:r>
    </w:p>
    <w:p w:rsidR="00DB4AFB" w:rsidRDefault="00DB4AFB">
      <w:pPr>
        <w:pStyle w:val="Lijstalinea"/>
        <w:spacing w:beforeAutospacing="1" w:afterAutospacing="1" w:line="240" w:lineRule="auto"/>
        <w:rPr>
          <w:rFonts w:ascii="Times New Roman" w:eastAsia="Times New Roman" w:hAnsi="Times New Roman" w:cs="Times New Roman"/>
          <w:sz w:val="24"/>
          <w:szCs w:val="24"/>
          <w:lang w:eastAsia="nl-NL"/>
        </w:rPr>
      </w:pPr>
    </w:p>
    <w:p w:rsidR="00DB4AFB" w:rsidRDefault="00333A56">
      <w:pPr>
        <w:pStyle w:val="Lijstalinea"/>
        <w:numPr>
          <w:ilvl w:val="1"/>
          <w:numId w:val="16"/>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informatie die is verstrekt bij aanschaf van het kaartje, is waarheidsgetrouw en is gelijk aan de gegevens van de bezoeker zoals deze op zijn of haar identiteitsbewijs staan. </w:t>
      </w:r>
    </w:p>
    <w:p w:rsidR="00DB4AFB" w:rsidRDefault="00DB4AFB">
      <w:pPr>
        <w:pStyle w:val="Lijstalinea"/>
        <w:spacing w:beforeAutospacing="1" w:afterAutospacing="1" w:line="240" w:lineRule="auto"/>
        <w:ind w:left="360"/>
        <w:rPr>
          <w:rFonts w:ascii="Times New Roman" w:eastAsia="Times New Roman" w:hAnsi="Times New Roman" w:cs="Times New Roman"/>
          <w:sz w:val="24"/>
          <w:szCs w:val="24"/>
          <w:lang w:eastAsia="nl-NL"/>
        </w:rPr>
      </w:pPr>
    </w:p>
    <w:p w:rsidR="00DB4AFB" w:rsidRDefault="00333A56">
      <w:pPr>
        <w:pStyle w:val="Lijstalinea"/>
        <w:numPr>
          <w:ilvl w:val="1"/>
          <w:numId w:val="16"/>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Dynamiccon heeft het recht om toegang te weigeren als de informatie die op h</w:t>
      </w:r>
      <w:r>
        <w:rPr>
          <w:rFonts w:ascii="Times New Roman" w:eastAsia="Times New Roman" w:hAnsi="Times New Roman" w:cs="Times New Roman"/>
          <w:sz w:val="24"/>
          <w:szCs w:val="24"/>
          <w:lang w:eastAsia="nl-NL"/>
        </w:rPr>
        <w:t xml:space="preserve">et kaartje staat niet overeen komt met de informatie op het getoonde identiteitsbewijs.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6"/>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Toegangsbewijzen staan op naam en kunnen niet overgedragen worden buiten programma’s zoals ticket swap om.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6"/>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Alleen uitgeprinte toegangsbewijzen worden geaccepteerd.</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6"/>
        </w:numPr>
        <w:spacing w:beforeAutospacing="1"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Op het toegangsbewijs dient de barcode scanbaar te zijn en de naam en het ticketnummer moeten leesbaar zijn. </w:t>
      </w:r>
    </w:p>
    <w:p w:rsidR="00DB4AFB" w:rsidRDefault="00DB4AFB">
      <w:pPr>
        <w:pStyle w:val="Lijstalinea"/>
        <w:rPr>
          <w:rFonts w:ascii="Times New Roman" w:eastAsia="Times New Roman" w:hAnsi="Times New Roman" w:cs="Times New Roman"/>
          <w:sz w:val="24"/>
          <w:szCs w:val="24"/>
          <w:lang w:eastAsia="nl-NL"/>
        </w:rPr>
      </w:pPr>
    </w:p>
    <w:p w:rsidR="00DB4AFB" w:rsidRDefault="00333A56">
      <w:pPr>
        <w:pStyle w:val="Lijstalinea"/>
        <w:numPr>
          <w:ilvl w:val="1"/>
          <w:numId w:val="16"/>
        </w:numPr>
        <w:spacing w:beforeAutospacing="1" w:afterAutospacing="1" w:line="240" w:lineRule="auto"/>
      </w:pPr>
      <w:r>
        <w:rPr>
          <w:rFonts w:ascii="Times New Roman" w:eastAsia="Times New Roman" w:hAnsi="Times New Roman" w:cs="Times New Roman"/>
          <w:sz w:val="24"/>
          <w:szCs w:val="24"/>
          <w:lang w:eastAsia="nl-NL"/>
        </w:rPr>
        <w:t>Vanaf 14:00 op de dag van de conventie kan er niet meer worden ingecheckt, en worden alleen bezoekers voorzien van een polsbandje toegelaten.</w:t>
      </w:r>
    </w:p>
    <w:sectPr w:rsidR="00DB4AFB">
      <w:headerReference w:type="default" r:id="rId7"/>
      <w:footerReference w:type="default" r:id="rId8"/>
      <w:footerReference w:type="first" r:id="rId9"/>
      <w:pgSz w:w="11906" w:h="16838"/>
      <w:pgMar w:top="1417" w:right="1417" w:bottom="1417" w:left="1417" w:header="708" w:footer="708"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A56" w:rsidRDefault="00333A56">
      <w:pPr>
        <w:spacing w:after="0" w:line="240" w:lineRule="auto"/>
      </w:pPr>
      <w:r>
        <w:separator/>
      </w:r>
    </w:p>
  </w:endnote>
  <w:endnote w:type="continuationSeparator" w:id="0">
    <w:p w:rsidR="00333A56" w:rsidRDefault="0033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FB" w:rsidRDefault="00333A56">
    <w:pPr>
      <w:pStyle w:val="Voettekst"/>
    </w:pPr>
    <w:r>
      <w:rPr>
        <w:noProof/>
      </w:rPr>
      <mc:AlternateContent>
        <mc:Choice Requires="wps">
          <w:drawing>
            <wp:anchor distT="0" distB="0" distL="114300" distR="114300" simplePos="0" relativeHeight="8" behindDoc="1" locked="0" layoutInCell="1" allowOverlap="1">
              <wp:simplePos x="0" y="0"/>
              <wp:positionH relativeFrom="column">
                <wp:align>center</wp:align>
              </wp:positionH>
              <wp:positionV relativeFrom="paragraph">
                <wp:align>center</wp:align>
              </wp:positionV>
              <wp:extent cx="566420" cy="192405"/>
              <wp:effectExtent l="0" t="0" r="0" b="0"/>
              <wp:wrapNone/>
              <wp:docPr id="1" name="Rechthoek 1"/>
              <wp:cNvGraphicFramePr/>
              <a:graphic xmlns:a="http://schemas.openxmlformats.org/drawingml/2006/main">
                <a:graphicData uri="http://schemas.microsoft.com/office/word/2010/wordprocessingShape">
                  <wps:wsp>
                    <wps:cNvSpPr/>
                    <wps:spPr>
                      <a:xfrm rot="10800000" flipH="1">
                        <a:off x="0" y="0"/>
                        <a:ext cx="565920" cy="191880"/>
                      </a:xfrm>
                      <a:prstGeom prst="rect">
                        <a:avLst/>
                      </a:prstGeom>
                      <a:noFill/>
                      <a:ln>
                        <a:noFill/>
                      </a:ln>
                    </wps:spPr>
                    <wps:style>
                      <a:lnRef idx="0">
                        <a:scrgbClr r="0" g="0" b="0"/>
                      </a:lnRef>
                      <a:fillRef idx="0">
                        <a:scrgbClr r="0" g="0" b="0"/>
                      </a:fillRef>
                      <a:effectRef idx="0">
                        <a:scrgbClr r="0" g="0" b="0"/>
                      </a:effectRef>
                      <a:fontRef idx="minor"/>
                    </wps:style>
                    <wps:txbx>
                      <w:txbxContent>
                        <w:sdt>
                          <w:sdtPr>
                            <w:id w:val="322967859"/>
                            <w:docPartObj>
                              <w:docPartGallery w:val="Page Numbers (Bottom of Page)"/>
                              <w:docPartUnique/>
                            </w:docPartObj>
                          </w:sdtPr>
                          <w:sdtEndPr/>
                          <w:sdtContent>
                            <w:p w:rsidR="00DB4AFB" w:rsidRDefault="00333A56">
                              <w:pPr>
                                <w:pStyle w:val="FrameContents"/>
                                <w:pBdr>
                                  <w:top w:val="single" w:sz="4" w:space="1" w:color="7F7F7F"/>
                                </w:pBdr>
                                <w:jc w:val="center"/>
                              </w:pPr>
                              <w:r>
                                <w:rPr>
                                  <w:color w:val="ED7D31" w:themeColor="accent2"/>
                                </w:rPr>
                                <w:fldChar w:fldCharType="begin"/>
                              </w:r>
                              <w:r>
                                <w:instrText>PAGE</w:instrText>
                              </w:r>
                              <w:r>
                                <w:fldChar w:fldCharType="separate"/>
                              </w:r>
                              <w:r w:rsidR="00495B5B">
                                <w:rPr>
                                  <w:noProof/>
                                </w:rPr>
                                <w:t>5</w:t>
                              </w:r>
                              <w:r>
                                <w:fldChar w:fldCharType="end"/>
                              </w:r>
                            </w:p>
                          </w:sdtContent>
                        </w:sdt>
                      </w:txbxContent>
                    </wps:txbx>
                    <wps:bodyPr tIns="0" bIns="0">
                      <a:noAutofit/>
                    </wps:bodyPr>
                  </wps:wsp>
                </a:graphicData>
              </a:graphic>
            </wp:anchor>
          </w:drawing>
        </mc:Choice>
        <mc:Fallback>
          <w:pict>
            <v:rect id="Rechthoek 1" o:spid="_x0000_s1026" style="position:absolute;margin-left:0;margin-top:0;width:44.6pt;height:15.15pt;rotation:180;flip:x;z-index:-503316472;visibility:visible;mso-wrap-style:square;mso-wrap-distance-left:9pt;mso-wrap-distance-top:0;mso-wrap-distance-right:9pt;mso-wrap-distance-bottom:0;mso-position-horizontal:center;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" filled="f" stroked="f">
              <v:textbox inset=",0,,0">
                <w:txbxContent>
                  <w:sdt>
                    <w:sdtPr>
                      <w:id w:val="322967859"/>
                      <w:docPartObj>
                        <w:docPartGallery w:val="Page Numbers (Bottom of Page)"/>
                        <w:docPartUnique/>
                      </w:docPartObj>
                    </w:sdtPr>
                    <w:sdtEndPr/>
                    <w:sdtContent>
                      <w:p w:rsidR="00DB4AFB" w:rsidRDefault="00333A56">
                        <w:pPr>
                          <w:pStyle w:val="FrameContents"/>
                          <w:pBdr>
                            <w:top w:val="single" w:sz="4" w:space="1" w:color="7F7F7F"/>
                          </w:pBdr>
                          <w:jc w:val="center"/>
                        </w:pPr>
                        <w:r>
                          <w:rPr>
                            <w:color w:val="ED7D31" w:themeColor="accent2"/>
                          </w:rPr>
                          <w:fldChar w:fldCharType="begin"/>
                        </w:r>
                        <w:r>
                          <w:instrText>PAGE</w:instrText>
                        </w:r>
                        <w:r>
                          <w:fldChar w:fldCharType="separate"/>
                        </w:r>
                        <w:r w:rsidR="00495B5B">
                          <w:rPr>
                            <w:noProof/>
                          </w:rPr>
                          <w:t>5</w:t>
                        </w:r>
                        <w:r>
                          <w:fldChar w:fldCharType="end"/>
                        </w:r>
                      </w:p>
                    </w:sdtContent>
                  </w:sdt>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FB" w:rsidRDefault="00333A56">
    <w:pPr>
      <w:pStyle w:val="Voettekst"/>
    </w:pPr>
    <w:r>
      <w:rPr>
        <w:noProof/>
      </w:rPr>
      <mc:AlternateContent>
        <mc:Choice Requires="wps">
          <w:drawing>
            <wp:anchor distT="0" distB="0" distL="114300" distR="114300" simplePos="0" relativeHeight="9" behindDoc="1" locked="0" layoutInCell="1" allowOverlap="1">
              <wp:simplePos x="0" y="0"/>
              <wp:positionH relativeFrom="column">
                <wp:align>center</wp:align>
              </wp:positionH>
              <wp:positionV relativeFrom="paragraph">
                <wp:align>center</wp:align>
              </wp:positionV>
              <wp:extent cx="566420" cy="192405"/>
              <wp:effectExtent l="0" t="0" r="0" b="0"/>
              <wp:wrapNone/>
              <wp:docPr id="3" name="Rechthoek 2"/>
              <wp:cNvGraphicFramePr/>
              <a:graphic xmlns:a="http://schemas.openxmlformats.org/drawingml/2006/main">
                <a:graphicData uri="http://schemas.microsoft.com/office/word/2010/wordprocessingShape">
                  <wps:wsp>
                    <wps:cNvSpPr/>
                    <wps:spPr>
                      <a:xfrm rot="10800000" flipH="1">
                        <a:off x="0" y="0"/>
                        <a:ext cx="565920" cy="191880"/>
                      </a:xfrm>
                      <a:prstGeom prst="rect">
                        <a:avLst/>
                      </a:prstGeom>
                      <a:noFill/>
                      <a:ln>
                        <a:noFill/>
                      </a:ln>
                    </wps:spPr>
                    <wps:style>
                      <a:lnRef idx="0">
                        <a:scrgbClr r="0" g="0" b="0"/>
                      </a:lnRef>
                      <a:fillRef idx="0">
                        <a:scrgbClr r="0" g="0" b="0"/>
                      </a:fillRef>
                      <a:effectRef idx="0">
                        <a:scrgbClr r="0" g="0" b="0"/>
                      </a:effectRef>
                      <a:fontRef idx="minor"/>
                    </wps:style>
                    <wps:txbx>
                      <w:txbxContent>
                        <w:sdt>
                          <w:sdtPr>
                            <w:id w:val="2068325914"/>
                            <w:docPartObj>
                              <w:docPartGallery w:val="Page Numbers (Bottom of Page)"/>
                              <w:docPartUnique/>
                            </w:docPartObj>
                          </w:sdtPr>
                          <w:sdtEndPr/>
                          <w:sdtContent>
                            <w:p w:rsidR="00DB4AFB" w:rsidRDefault="00333A56">
                              <w:pPr>
                                <w:pStyle w:val="FrameContents"/>
                                <w:pBdr>
                                  <w:top w:val="single" w:sz="4" w:space="1" w:color="7F7F7F"/>
                                </w:pBdr>
                                <w:jc w:val="center"/>
                              </w:pPr>
                              <w:r>
                                <w:rPr>
                                  <w:color w:val="ED7D31" w:themeColor="accent2"/>
                                </w:rPr>
                                <w:fldChar w:fldCharType="begin"/>
                              </w:r>
                              <w:r>
                                <w:instrText>PAGE</w:instrText>
                              </w:r>
                              <w:r>
                                <w:fldChar w:fldCharType="separate"/>
                              </w:r>
                              <w:r w:rsidR="00495B5B">
                                <w:rPr>
                                  <w:noProof/>
                                </w:rPr>
                                <w:t>1</w:t>
                              </w:r>
                              <w:r>
                                <w:fldChar w:fldCharType="end"/>
                              </w:r>
                            </w:p>
                          </w:sdtContent>
                        </w:sdt>
                      </w:txbxContent>
                    </wps:txbx>
                    <wps:bodyPr tIns="0" bIns="0">
                      <a:noAutofit/>
                    </wps:bodyPr>
                  </wps:wsp>
                </a:graphicData>
              </a:graphic>
            </wp:anchor>
          </w:drawing>
        </mc:Choice>
        <mc:Fallback>
          <w:pict>
            <v:rect id="Rechthoek 2" o:spid="_x0000_s1027" style="position:absolute;margin-left:0;margin-top:0;width:44.6pt;height:15.15pt;rotation:180;flip:x;z-index:-503316471;visibility:visible;mso-wrap-style:square;mso-wrap-distance-left:9pt;mso-wrap-distance-top:0;mso-wrap-distance-right:9pt;mso-wrap-distance-bottom:0;mso-position-horizontal:center;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" filled="f" stroked="f">
              <v:textbox inset=",0,,0">
                <w:txbxContent>
                  <w:sdt>
                    <w:sdtPr>
                      <w:id w:val="2068325914"/>
                      <w:docPartObj>
                        <w:docPartGallery w:val="Page Numbers (Bottom of Page)"/>
                        <w:docPartUnique/>
                      </w:docPartObj>
                    </w:sdtPr>
                    <w:sdtEndPr/>
                    <w:sdtContent>
                      <w:p w:rsidR="00DB4AFB" w:rsidRDefault="00333A56">
                        <w:pPr>
                          <w:pStyle w:val="FrameContents"/>
                          <w:pBdr>
                            <w:top w:val="single" w:sz="4" w:space="1" w:color="7F7F7F"/>
                          </w:pBdr>
                          <w:jc w:val="center"/>
                        </w:pPr>
                        <w:r>
                          <w:rPr>
                            <w:color w:val="ED7D31" w:themeColor="accent2"/>
                          </w:rPr>
                          <w:fldChar w:fldCharType="begin"/>
                        </w:r>
                        <w:r>
                          <w:instrText>PAGE</w:instrText>
                        </w:r>
                        <w:r>
                          <w:fldChar w:fldCharType="separate"/>
                        </w:r>
                        <w:r w:rsidR="00495B5B">
                          <w:rPr>
                            <w:noProof/>
                          </w:rPr>
                          <w:t>1</w:t>
                        </w:r>
                        <w:r>
                          <w:fldChar w:fldCharType="end"/>
                        </w:r>
                      </w:p>
                    </w:sdtContent>
                  </w:sdt>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A56" w:rsidRDefault="00333A56">
      <w:pPr>
        <w:spacing w:after="0" w:line="240" w:lineRule="auto"/>
      </w:pPr>
      <w:r>
        <w:separator/>
      </w:r>
    </w:p>
  </w:footnote>
  <w:footnote w:type="continuationSeparator" w:id="0">
    <w:p w:rsidR="00333A56" w:rsidRDefault="0033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FB" w:rsidRDefault="00333A56">
    <w:pPr>
      <w:pStyle w:val="Koptekst"/>
      <w:jc w:val="center"/>
      <w:rPr>
        <w:sz w:val="28"/>
      </w:rPr>
    </w:pPr>
    <w:r>
      <w:rPr>
        <w:sz w:val="28"/>
      </w:rPr>
      <w:t>Huisregels Dynamiccon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9C6"/>
    <w:multiLevelType w:val="multilevel"/>
    <w:tmpl w:val="D0B8E04A"/>
    <w:lvl w:ilvl="0">
      <w:start w:val="7"/>
      <w:numFmt w:val="decimal"/>
      <w:lvlText w:val="%1"/>
      <w:lvlJc w:val="left"/>
      <w:pPr>
        <w:ind w:left="360" w:hanging="360"/>
      </w:pPr>
      <w:rPr>
        <w:b w:val="0"/>
      </w:r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D204874"/>
    <w:multiLevelType w:val="multilevel"/>
    <w:tmpl w:val="8E2A67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677771"/>
    <w:multiLevelType w:val="multilevel"/>
    <w:tmpl w:val="048A79E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EB11B2F"/>
    <w:multiLevelType w:val="multilevel"/>
    <w:tmpl w:val="3C62F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F36694"/>
    <w:multiLevelType w:val="multilevel"/>
    <w:tmpl w:val="ED1843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5F7E2F"/>
    <w:multiLevelType w:val="multilevel"/>
    <w:tmpl w:val="30F8FA2E"/>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6" w15:restartNumberingAfterBreak="0">
    <w:nsid w:val="24D11B00"/>
    <w:multiLevelType w:val="multilevel"/>
    <w:tmpl w:val="26D4195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727556"/>
    <w:multiLevelType w:val="multilevel"/>
    <w:tmpl w:val="549437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F687492"/>
    <w:multiLevelType w:val="multilevel"/>
    <w:tmpl w:val="91FCFF2C"/>
    <w:lvl w:ilvl="0">
      <w:start w:val="4"/>
      <w:numFmt w:val="decimal"/>
      <w:lvlText w:val="%1."/>
      <w:lvlJc w:val="left"/>
      <w:pPr>
        <w:tabs>
          <w:tab w:val="num" w:pos="720"/>
        </w:tabs>
        <w:ind w:left="720" w:hanging="360"/>
      </w:pPr>
      <w:rPr>
        <w:rFonts w:ascii="Times New Roman" w:hAnsi="Times New Roman"/>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5536F5"/>
    <w:multiLevelType w:val="multilevel"/>
    <w:tmpl w:val="460EEAB6"/>
    <w:lvl w:ilvl="0">
      <w:start w:val="6"/>
      <w:numFmt w:val="decimal"/>
      <w:lvlText w:val="%1"/>
      <w:lvlJc w:val="left"/>
      <w:pPr>
        <w:ind w:left="360" w:hanging="360"/>
      </w:pPr>
      <w:rPr>
        <w:b w:val="0"/>
      </w:r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15:restartNumberingAfterBreak="0">
    <w:nsid w:val="370B5CCA"/>
    <w:multiLevelType w:val="multilevel"/>
    <w:tmpl w:val="F5BA91E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9F36FD0"/>
    <w:multiLevelType w:val="multilevel"/>
    <w:tmpl w:val="80605FE4"/>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2" w15:restartNumberingAfterBreak="0">
    <w:nsid w:val="52D746AF"/>
    <w:multiLevelType w:val="multilevel"/>
    <w:tmpl w:val="C1DCB0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3062A91"/>
    <w:multiLevelType w:val="multilevel"/>
    <w:tmpl w:val="8CB8154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1C0312"/>
    <w:multiLevelType w:val="multilevel"/>
    <w:tmpl w:val="F072C7F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815184E"/>
    <w:multiLevelType w:val="multilevel"/>
    <w:tmpl w:val="2FCE3F3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1539AD"/>
    <w:multiLevelType w:val="multilevel"/>
    <w:tmpl w:val="A984D0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F8A1878"/>
    <w:multiLevelType w:val="multilevel"/>
    <w:tmpl w:val="CC3A5F1A"/>
    <w:lvl w:ilvl="0">
      <w:start w:val="8"/>
      <w:numFmt w:val="decimal"/>
      <w:lvlText w:val="%1"/>
      <w:lvlJc w:val="left"/>
      <w:pPr>
        <w:ind w:left="360" w:hanging="360"/>
      </w:pPr>
      <w:rPr>
        <w:b w:val="0"/>
      </w:r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3"/>
  </w:num>
  <w:num w:numId="2">
    <w:abstractNumId w:val="16"/>
  </w:num>
  <w:num w:numId="3">
    <w:abstractNumId w:val="4"/>
  </w:num>
  <w:num w:numId="4">
    <w:abstractNumId w:val="8"/>
  </w:num>
  <w:num w:numId="5">
    <w:abstractNumId w:val="14"/>
  </w:num>
  <w:num w:numId="6">
    <w:abstractNumId w:val="10"/>
  </w:num>
  <w:num w:numId="7">
    <w:abstractNumId w:val="1"/>
  </w:num>
  <w:num w:numId="8">
    <w:abstractNumId w:val="12"/>
  </w:num>
  <w:num w:numId="9">
    <w:abstractNumId w:val="15"/>
  </w:num>
  <w:num w:numId="10">
    <w:abstractNumId w:val="6"/>
  </w:num>
  <w:num w:numId="11">
    <w:abstractNumId w:val="11"/>
  </w:num>
  <w:num w:numId="12">
    <w:abstractNumId w:val="5"/>
  </w:num>
  <w:num w:numId="13">
    <w:abstractNumId w:val="9"/>
  </w:num>
  <w:num w:numId="14">
    <w:abstractNumId w:val="0"/>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FB"/>
    <w:rsid w:val="00333A56"/>
    <w:rsid w:val="00495B5B"/>
    <w:rsid w:val="006547EA"/>
    <w:rsid w:val="00DB4AFB"/>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4355F-F689-4AA8-B9F2-4BE6A2D0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10284"/>
    <w:rPr>
      <w:b/>
      <w:bCs/>
    </w:rPr>
  </w:style>
  <w:style w:type="character" w:customStyle="1" w:styleId="KoptekstChar">
    <w:name w:val="Koptekst Char"/>
    <w:basedOn w:val="Standaardalinea-lettertype"/>
    <w:link w:val="Koptekst"/>
    <w:uiPriority w:val="99"/>
    <w:qFormat/>
    <w:rsid w:val="00DB35F7"/>
  </w:style>
  <w:style w:type="character" w:customStyle="1" w:styleId="VoettekstChar">
    <w:name w:val="Voettekst Char"/>
    <w:basedOn w:val="Standaardalinea-lettertype"/>
    <w:link w:val="Voettekst"/>
    <w:uiPriority w:val="99"/>
    <w:qFormat/>
    <w:rsid w:val="00DB35F7"/>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b w:val="0"/>
    </w:rPr>
  </w:style>
  <w:style w:type="character" w:customStyle="1" w:styleId="ListLabel69">
    <w:name w:val="ListLabel 69"/>
    <w:qFormat/>
    <w:rPr>
      <w:rFonts w:ascii="Times New Roman" w:hAnsi="Times New Roman"/>
      <w:b/>
      <w:sz w:val="24"/>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b w:val="0"/>
    </w:rPr>
  </w:style>
  <w:style w:type="character" w:customStyle="1" w:styleId="ListLabel81">
    <w:name w:val="ListLabel 81"/>
    <w:qFormat/>
    <w:rPr>
      <w:rFonts w:ascii="Times New Roman" w:hAnsi="Times New Roman"/>
      <w:b/>
      <w:sz w:val="24"/>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b w:val="0"/>
    </w:rPr>
  </w:style>
  <w:style w:type="character" w:customStyle="1" w:styleId="ListLabel89">
    <w:name w:val="ListLabel 89"/>
    <w:qFormat/>
    <w:rPr>
      <w:b w:val="0"/>
    </w:rPr>
  </w:style>
  <w:style w:type="character" w:customStyle="1" w:styleId="ListLabel90">
    <w:name w:val="ListLabel 90"/>
    <w:qFormat/>
    <w:rPr>
      <w:rFonts w:ascii="Times New Roman" w:hAnsi="Times New Roman"/>
      <w:b/>
      <w:sz w:val="24"/>
    </w:rPr>
  </w:style>
  <w:style w:type="character" w:customStyle="1" w:styleId="ListLabel91">
    <w:name w:val="ListLabel 91"/>
    <w:qFormat/>
    <w:rPr>
      <w:b w:val="0"/>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paragraph" w:customStyle="1" w:styleId="Heading">
    <w:name w:val="Heading"/>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styleId="Normaalweb">
    <w:name w:val="Normal (Web)"/>
    <w:basedOn w:val="Standaard"/>
    <w:uiPriority w:val="99"/>
    <w:semiHidden/>
    <w:unhideWhenUsed/>
    <w:qFormat/>
    <w:rsid w:val="00B10284"/>
    <w:pPr>
      <w:spacing w:beforeAutospacing="1"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A7588"/>
    <w:pPr>
      <w:ind w:left="720"/>
      <w:contextualSpacing/>
    </w:pPr>
  </w:style>
  <w:style w:type="paragraph" w:styleId="Koptekst">
    <w:name w:val="header"/>
    <w:basedOn w:val="Standaard"/>
    <w:link w:val="KoptekstChar"/>
    <w:uiPriority w:val="99"/>
    <w:unhideWhenUsed/>
    <w:rsid w:val="00DB35F7"/>
    <w:pPr>
      <w:tabs>
        <w:tab w:val="center" w:pos="4536"/>
        <w:tab w:val="right" w:pos="9072"/>
      </w:tabs>
      <w:spacing w:after="0" w:line="240" w:lineRule="auto"/>
    </w:pPr>
  </w:style>
  <w:style w:type="paragraph" w:styleId="Voettekst">
    <w:name w:val="footer"/>
    <w:basedOn w:val="Standaard"/>
    <w:link w:val="VoettekstChar"/>
    <w:uiPriority w:val="99"/>
    <w:unhideWhenUsed/>
    <w:rsid w:val="00DB35F7"/>
    <w:pPr>
      <w:tabs>
        <w:tab w:val="center" w:pos="4536"/>
        <w:tab w:val="right" w:pos="9072"/>
      </w:tabs>
      <w:spacing w:after="0" w:line="240" w:lineRule="auto"/>
    </w:pPr>
  </w:style>
  <w:style w:type="paragraph" w:customStyle="1" w:styleId="FrameContents">
    <w:name w:val="Frame Contents"/>
    <w:basedOn w:val="Standa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8425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Rosanna</cp:lastModifiedBy>
  <cp:revision>2</cp:revision>
  <dcterms:created xsi:type="dcterms:W3CDTF">2017-09-10T09:45:00Z</dcterms:created>
  <dcterms:modified xsi:type="dcterms:W3CDTF">2017-09-10T09:45:00Z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2017-09-06T17:24:00Z</dcterms:created>
  <dc:creator>Rosanna</dc:creator>
  <dc:description/>
  <dc:language>en-US</dc:language>
  <cp:lastModifiedBy/>
  <dcterms:modified xsi:type="dcterms:W3CDTF">2017-09-10T11:43:08Z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